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294B29F0" w:rsidR="00CA08C7" w:rsidRPr="000777FF" w:rsidRDefault="005B4FD7">
      <w:pPr>
        <w:rPr>
          <w:i/>
        </w:rPr>
      </w:pPr>
      <w:r>
        <w:rPr>
          <w:b/>
        </w:rPr>
        <w:t>TABELA NR</w:t>
      </w:r>
      <w:r w:rsidR="00B26DCD">
        <w:rPr>
          <w:b/>
        </w:rPr>
        <w:t xml:space="preserve"> 18: KOZETKA LEKARSKA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B26DCD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B26DC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B26DC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B26DC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B26DCD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3A65B4F7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EE5D74" w14:paraId="50293823" w14:textId="77777777" w:rsidTr="00B26DCD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511B0364" w14:textId="77777777" w:rsidR="00EE5D74" w:rsidRPr="005B4FD7" w:rsidRDefault="00EE5D74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45DF45D" w14:textId="2BFE2479" w:rsidR="00EE5D74" w:rsidRPr="00EE5D74" w:rsidRDefault="00EE5D74" w:rsidP="0055707E">
            <w:pPr>
              <w:jc w:val="both"/>
              <w:rPr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Gwarancja min. 24 miesiące, wraz z bezpłatnymi serwisami (dojazdy i robocizna serwisu)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3744FE0" w14:textId="77777777" w:rsidR="00EE5D74" w:rsidRPr="005B4FD7" w:rsidRDefault="00EE5D74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5B4FD7" w14:paraId="66A47473" w14:textId="77777777" w:rsidTr="00B26DC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52C726A" w14:textId="5C972CE4" w:rsidR="005B4FD7" w:rsidRPr="003B7A3A" w:rsidRDefault="00B26DCD" w:rsidP="005B4FD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Kozetka lekarska z regulacją segmentu zagłówka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2B87F45A" w14:textId="77777777" w:rsidTr="00B26DC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CF845C5" w14:textId="6640E22A" w:rsidR="005B4FD7" w:rsidRPr="003B7A3A" w:rsidRDefault="00B26DCD" w:rsidP="005B4FD7">
            <w:pPr>
              <w:jc w:val="both"/>
              <w:rPr>
                <w:bCs/>
                <w:sz w:val="20"/>
                <w:szCs w:val="20"/>
              </w:rPr>
            </w:pPr>
            <w:r w:rsidRPr="00B26DCD">
              <w:rPr>
                <w:bCs/>
                <w:sz w:val="20"/>
                <w:szCs w:val="20"/>
              </w:rPr>
              <w:t xml:space="preserve">Regulowany </w:t>
            </w:r>
            <w:r>
              <w:rPr>
                <w:bCs/>
                <w:sz w:val="20"/>
                <w:szCs w:val="20"/>
              </w:rPr>
              <w:t>za</w:t>
            </w:r>
            <w:r w:rsidRPr="00B26DCD">
              <w:rPr>
                <w:bCs/>
                <w:sz w:val="20"/>
                <w:szCs w:val="20"/>
              </w:rPr>
              <w:t>główek w zakresie min</w:t>
            </w:r>
            <w:r>
              <w:rPr>
                <w:bCs/>
                <w:sz w:val="20"/>
                <w:szCs w:val="20"/>
              </w:rPr>
              <w:t>imum</w:t>
            </w:r>
            <w:r w:rsidRPr="00B26DCD">
              <w:rPr>
                <w:bCs/>
                <w:sz w:val="20"/>
                <w:szCs w:val="20"/>
              </w:rPr>
              <w:t xml:space="preserve"> 0° do 40°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1AED5336" w14:textId="77777777" w:rsidTr="00B26DC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5114EAC" w14:textId="001B6CA3" w:rsidR="005B4FD7" w:rsidRPr="003B7A3A" w:rsidRDefault="00B26DCD" w:rsidP="005B4FD7">
            <w:pPr>
              <w:jc w:val="both"/>
              <w:rPr>
                <w:bCs/>
                <w:sz w:val="20"/>
                <w:szCs w:val="20"/>
              </w:rPr>
            </w:pPr>
            <w:r w:rsidRPr="00B26DCD">
              <w:rPr>
                <w:bCs/>
                <w:sz w:val="20"/>
                <w:szCs w:val="20"/>
              </w:rPr>
              <w:t>Konstrukcja wykonana z kształtowników stalowych pokrytych lakierem proszkowym odpornym  na uszkodzenia mechaniczne, chemiczne i promieniowanie UV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7F261E90" w14:textId="77777777" w:rsidTr="00B26DCD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EF2F92D" w14:textId="7D042777" w:rsidR="005B4FD7" w:rsidRPr="003B7A3A" w:rsidRDefault="00B26DCD" w:rsidP="005B4FD7">
            <w:pPr>
              <w:jc w:val="both"/>
              <w:rPr>
                <w:bCs/>
                <w:sz w:val="20"/>
                <w:szCs w:val="20"/>
              </w:rPr>
            </w:pPr>
            <w:r w:rsidRPr="00B26DCD">
              <w:rPr>
                <w:bCs/>
                <w:sz w:val="20"/>
                <w:szCs w:val="20"/>
              </w:rPr>
              <w:t>Kozetka posiadająca sztywną konstrukcję zapewnioną przez poprzeczki podłużne i poprzeczne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6CE626F2" w14:textId="77777777" w:rsidTr="00B26DC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11040C0" w14:textId="77777777" w:rsidR="00B26DCD" w:rsidRPr="00B26DCD" w:rsidRDefault="00B26DCD" w:rsidP="00B26DCD">
            <w:pPr>
              <w:jc w:val="both"/>
              <w:rPr>
                <w:bCs/>
                <w:sz w:val="20"/>
                <w:szCs w:val="20"/>
              </w:rPr>
            </w:pPr>
            <w:r w:rsidRPr="00B26DCD">
              <w:rPr>
                <w:bCs/>
                <w:sz w:val="20"/>
                <w:szCs w:val="20"/>
              </w:rPr>
              <w:t>Leże tapicerowane tkaniną o parametrach nie gorszych niż:</w:t>
            </w:r>
          </w:p>
          <w:p w14:paraId="3790AFEF" w14:textId="77777777" w:rsidR="00B26DCD" w:rsidRPr="00B26DCD" w:rsidRDefault="00B26DCD" w:rsidP="00B26DCD">
            <w:pPr>
              <w:jc w:val="both"/>
              <w:rPr>
                <w:bCs/>
                <w:sz w:val="20"/>
                <w:szCs w:val="20"/>
              </w:rPr>
            </w:pPr>
            <w:r w:rsidRPr="00B26DCD">
              <w:rPr>
                <w:bCs/>
                <w:sz w:val="20"/>
                <w:szCs w:val="20"/>
              </w:rPr>
              <w:t xml:space="preserve">- skład: powłoka zewnętrzna 100% </w:t>
            </w:r>
            <w:proofErr w:type="spellStart"/>
            <w:r w:rsidRPr="00B26DCD">
              <w:rPr>
                <w:bCs/>
                <w:sz w:val="20"/>
                <w:szCs w:val="20"/>
              </w:rPr>
              <w:t>vinyl</w:t>
            </w:r>
            <w:proofErr w:type="spellEnd"/>
            <w:r w:rsidRPr="00B26DCD">
              <w:rPr>
                <w:bCs/>
                <w:sz w:val="20"/>
                <w:szCs w:val="20"/>
              </w:rPr>
              <w:t>, baza 100% poliester,</w:t>
            </w:r>
          </w:p>
          <w:p w14:paraId="44BA47C7" w14:textId="77777777" w:rsidR="00B26DCD" w:rsidRPr="00B26DCD" w:rsidRDefault="00B26DCD" w:rsidP="00B26DCD">
            <w:pPr>
              <w:jc w:val="both"/>
              <w:rPr>
                <w:bCs/>
                <w:sz w:val="20"/>
                <w:szCs w:val="20"/>
              </w:rPr>
            </w:pPr>
            <w:r w:rsidRPr="00B26DCD">
              <w:rPr>
                <w:bCs/>
                <w:sz w:val="20"/>
                <w:szCs w:val="20"/>
              </w:rPr>
              <w:t>- ścieralność: 300 000 cykli,</w:t>
            </w:r>
          </w:p>
          <w:p w14:paraId="396082F9" w14:textId="77777777" w:rsidR="00B26DCD" w:rsidRPr="00B26DCD" w:rsidRDefault="00B26DCD" w:rsidP="00B26DCD">
            <w:pPr>
              <w:jc w:val="both"/>
              <w:rPr>
                <w:bCs/>
                <w:sz w:val="20"/>
                <w:szCs w:val="20"/>
              </w:rPr>
            </w:pPr>
            <w:r w:rsidRPr="00B26DCD">
              <w:rPr>
                <w:bCs/>
                <w:sz w:val="20"/>
                <w:szCs w:val="20"/>
              </w:rPr>
              <w:t>- gramatura: min. 680 g/m2,</w:t>
            </w:r>
          </w:p>
          <w:p w14:paraId="468D5097" w14:textId="77777777" w:rsidR="00B26DCD" w:rsidRPr="00B26DCD" w:rsidRDefault="00B26DCD" w:rsidP="00B26DCD">
            <w:pPr>
              <w:jc w:val="both"/>
              <w:rPr>
                <w:bCs/>
                <w:sz w:val="20"/>
                <w:szCs w:val="20"/>
              </w:rPr>
            </w:pPr>
            <w:r w:rsidRPr="00B26DCD">
              <w:rPr>
                <w:bCs/>
                <w:sz w:val="20"/>
                <w:szCs w:val="20"/>
              </w:rPr>
              <w:t xml:space="preserve">- </w:t>
            </w:r>
            <w:proofErr w:type="spellStart"/>
            <w:r w:rsidRPr="00B26DCD">
              <w:rPr>
                <w:bCs/>
                <w:sz w:val="20"/>
                <w:szCs w:val="20"/>
              </w:rPr>
              <w:t>trudnozapalność</w:t>
            </w:r>
            <w:proofErr w:type="spellEnd"/>
            <w:r w:rsidRPr="00B26DCD">
              <w:rPr>
                <w:bCs/>
                <w:sz w:val="20"/>
                <w:szCs w:val="20"/>
              </w:rPr>
              <w:t>: BS EN 1021:1:2,</w:t>
            </w:r>
          </w:p>
          <w:p w14:paraId="36598B4B" w14:textId="77777777" w:rsidR="00B26DCD" w:rsidRPr="00B26DCD" w:rsidRDefault="00B26DCD" w:rsidP="00B26DCD">
            <w:pPr>
              <w:jc w:val="both"/>
              <w:rPr>
                <w:bCs/>
                <w:sz w:val="20"/>
                <w:szCs w:val="20"/>
              </w:rPr>
            </w:pPr>
            <w:r w:rsidRPr="00B26DCD">
              <w:rPr>
                <w:bCs/>
                <w:sz w:val="20"/>
                <w:szCs w:val="20"/>
              </w:rPr>
              <w:t>- odporność na światło: min. 7,</w:t>
            </w:r>
          </w:p>
          <w:p w14:paraId="73E709D5" w14:textId="24419F4E" w:rsidR="005B4FD7" w:rsidRPr="003B7A3A" w:rsidRDefault="00B26DCD" w:rsidP="00B26DCD">
            <w:pPr>
              <w:jc w:val="both"/>
              <w:rPr>
                <w:bCs/>
                <w:sz w:val="20"/>
                <w:szCs w:val="20"/>
              </w:rPr>
            </w:pPr>
            <w:r w:rsidRPr="00B26DCD">
              <w:rPr>
                <w:bCs/>
                <w:sz w:val="20"/>
                <w:szCs w:val="20"/>
              </w:rPr>
              <w:t>- właściwości zmywalne w tym łagodnymi środkami chemicznymi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355B65D4" w14:textId="77777777" w:rsidTr="00B26DC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D13B12E" w14:textId="34037B58" w:rsidR="005B4FD7" w:rsidRPr="003B7A3A" w:rsidRDefault="00B26DCD" w:rsidP="005B4FD7">
            <w:pPr>
              <w:jc w:val="both"/>
              <w:rPr>
                <w:bCs/>
                <w:sz w:val="20"/>
                <w:szCs w:val="20"/>
              </w:rPr>
            </w:pPr>
            <w:r w:rsidRPr="00B26DCD">
              <w:rPr>
                <w:bCs/>
                <w:sz w:val="20"/>
                <w:szCs w:val="20"/>
              </w:rPr>
              <w:t>Możliwość wyboru koloru tapicerki z min</w:t>
            </w:r>
            <w:r>
              <w:rPr>
                <w:bCs/>
                <w:sz w:val="20"/>
                <w:szCs w:val="20"/>
              </w:rPr>
              <w:t>imum</w:t>
            </w:r>
            <w:r w:rsidRPr="00B26DCD">
              <w:rPr>
                <w:bCs/>
                <w:sz w:val="20"/>
                <w:szCs w:val="20"/>
              </w:rPr>
              <w:t xml:space="preserve"> 5 kolorów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6FE59442" w14:textId="77777777" w:rsidTr="00B26DC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17849C2" w14:textId="4B5EFD69" w:rsidR="005B4FD7" w:rsidRPr="003B7A3A" w:rsidRDefault="00B26DCD" w:rsidP="005B4FD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Dopuszczalne obciążenie minimum 180 kg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5C924FFB" w14:textId="77777777" w:rsidTr="00B26DC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AD93FE1" w14:textId="08289038" w:rsidR="005B4FD7" w:rsidRPr="003B7A3A" w:rsidRDefault="00B26DCD" w:rsidP="005B4FD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Pod leżem zamontowany uchwyt rolki prześcieradła jednorazowego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2FA417F8" w14:textId="77777777" w:rsidTr="00B26DC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098BED3" w14:textId="4545A8A8" w:rsidR="005B4FD7" w:rsidRPr="003B7A3A" w:rsidRDefault="00B26DCD" w:rsidP="005B4FD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Szerokość całkowita: 550 mm (</w:t>
            </w:r>
            <w:r>
              <w:rPr>
                <w:rFonts w:cstheme="minorHAnsi"/>
                <w:bCs/>
                <w:sz w:val="20"/>
                <w:szCs w:val="20"/>
              </w:rPr>
              <w:t>±</w:t>
            </w:r>
            <w:r>
              <w:rPr>
                <w:bCs/>
                <w:sz w:val="20"/>
                <w:szCs w:val="20"/>
              </w:rPr>
              <w:t xml:space="preserve"> 20 mm)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52ACE9BB" w14:textId="77777777" w:rsidTr="00B26DCD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38459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AD33436" w14:textId="285D9435" w:rsidR="005B4FD7" w:rsidRPr="003B7A3A" w:rsidRDefault="00B26DCD" w:rsidP="005B4FD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Długość całkowita: 1900 mm (</w:t>
            </w:r>
            <w:r>
              <w:rPr>
                <w:rFonts w:cstheme="minorHAnsi"/>
                <w:bCs/>
                <w:sz w:val="20"/>
                <w:szCs w:val="20"/>
              </w:rPr>
              <w:t>± 50 mm)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386BA7C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10A96815" w14:textId="77777777" w:rsidTr="00B26DC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8F9E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6B105E3" w14:textId="23EEBD5C" w:rsidR="005B4FD7" w:rsidRPr="003B7A3A" w:rsidRDefault="00B26DCD" w:rsidP="005B4FD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Wysokość całkowita: 510 mm (</w:t>
            </w:r>
            <w:r>
              <w:rPr>
                <w:rFonts w:cstheme="minorHAnsi"/>
                <w:bCs/>
                <w:sz w:val="20"/>
                <w:szCs w:val="20"/>
              </w:rPr>
              <w:t>± 50 mm)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03BC962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5B4FD7" w14:paraId="42DC732B" w14:textId="77777777" w:rsidTr="00B26DC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277686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9ECFFCC" w14:textId="4FB62149" w:rsidR="005B4FD7" w:rsidRPr="00D94AB5" w:rsidRDefault="00B26DCD" w:rsidP="005B4F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Deklaracja zgodności CE – dołączyć do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41E20C7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680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3A387F"/>
    <w:rsid w:val="003B7A3A"/>
    <w:rsid w:val="0055707E"/>
    <w:rsid w:val="005B4FD7"/>
    <w:rsid w:val="00A16DE5"/>
    <w:rsid w:val="00A20625"/>
    <w:rsid w:val="00B26DCD"/>
    <w:rsid w:val="00CA08C7"/>
    <w:rsid w:val="00CD3C32"/>
    <w:rsid w:val="00D94AB5"/>
    <w:rsid w:val="00EE5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205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239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Szpital Powiatowy im. A. Wolańczyka sp. z o.o.</cp:lastModifiedBy>
  <cp:revision>3</cp:revision>
  <dcterms:created xsi:type="dcterms:W3CDTF">2024-03-01T09:04:00Z</dcterms:created>
  <dcterms:modified xsi:type="dcterms:W3CDTF">2024-11-21T11:45:00Z</dcterms:modified>
</cp:coreProperties>
</file>